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4D8C">
      <w:r>
        <w:t>5 классы:</w:t>
      </w:r>
    </w:p>
    <w:p w:rsidR="003C4D8C" w:rsidRDefault="003C4D8C">
      <w:r>
        <w:t>Русский язык: П. 37, упр. 402, 403, 407</w:t>
      </w:r>
    </w:p>
    <w:p w:rsidR="003C4D8C" w:rsidRDefault="003C4D8C">
      <w:r>
        <w:t>Литература: читать и пересказывать стр. 56-58.</w:t>
      </w:r>
    </w:p>
    <w:p w:rsidR="003C4D8C" w:rsidRDefault="003C4D8C">
      <w:r>
        <w:t>7 классы:</w:t>
      </w:r>
    </w:p>
    <w:p w:rsidR="003C4D8C" w:rsidRDefault="003C4D8C">
      <w:r>
        <w:t>Русский язык: п. 26, упр. 328, 329, 330;</w:t>
      </w:r>
    </w:p>
    <w:p w:rsidR="003C4D8C" w:rsidRDefault="003C4D8C">
      <w:r>
        <w:t>Литература: пересказ сказки Салтыкова-Щедрина «Как один мужик двух генералов прокормил»; повторить чтение наизусть «Размышление у парадного подъезда».</w:t>
      </w:r>
    </w:p>
    <w:sectPr w:rsidR="003C4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C4D8C"/>
    <w:rsid w:val="003C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>Школа №11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2016-01-27T05:59:00Z</dcterms:created>
  <dcterms:modified xsi:type="dcterms:W3CDTF">2016-01-27T06:02:00Z</dcterms:modified>
</cp:coreProperties>
</file>